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F164" w14:textId="77777777" w:rsidR="002170D5" w:rsidRDefault="002170D5">
      <w:pPr>
        <w:widowControl w:val="0"/>
        <w:pBdr>
          <w:top w:val="nil"/>
          <w:left w:val="nil"/>
          <w:bottom w:val="nil"/>
          <w:right w:val="nil"/>
          <w:between w:val="nil"/>
        </w:pBdr>
        <w:spacing w:line="276" w:lineRule="auto"/>
      </w:pPr>
    </w:p>
    <w:p w14:paraId="4207498E" w14:textId="77777777" w:rsidR="002170D5"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2C9D9EB5" w14:textId="77777777" w:rsidR="002170D5" w:rsidRDefault="00000000">
      <w:pPr>
        <w:rPr>
          <w:rFonts w:ascii="Calibri" w:eastAsia="Calibri" w:hAnsi="Calibri" w:cs="Calibri"/>
          <w:b/>
          <w:color w:val="323E4F"/>
        </w:rPr>
      </w:pPr>
      <w:r>
        <w:rPr>
          <w:rFonts w:ascii="Calibri" w:eastAsia="Calibri" w:hAnsi="Calibri" w:cs="Calibri"/>
          <w:b/>
          <w:color w:val="323E4F"/>
        </w:rPr>
        <w:t>SÃO PAULO</w:t>
      </w:r>
    </w:p>
    <w:p w14:paraId="35DE6297"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Traslado aeropuerto GRU - CGH / Hotel </w:t>
      </w:r>
    </w:p>
    <w:p w14:paraId="2F7916B8"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HD city Tour São Paulo privado con guía español – inglés.</w:t>
      </w:r>
    </w:p>
    <w:p w14:paraId="53695ED8"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02 Noches de alojamiento habitación Standard con desayuno e impuestos obligatorios incluidos.</w:t>
      </w:r>
    </w:p>
    <w:p w14:paraId="0C6861AF"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regular Sao Paulo -  Paraty (servicio en portugués);</w:t>
      </w:r>
    </w:p>
    <w:p w14:paraId="1B78288E" w14:textId="77777777" w:rsidR="002170D5" w:rsidRDefault="002170D5">
      <w:pPr>
        <w:rPr>
          <w:rFonts w:ascii="Calibri" w:eastAsia="Calibri" w:hAnsi="Calibri" w:cs="Calibri"/>
          <w:sz w:val="22"/>
          <w:szCs w:val="22"/>
        </w:rPr>
      </w:pPr>
    </w:p>
    <w:p w14:paraId="6BB888FB" w14:textId="77777777" w:rsidR="002170D5" w:rsidRDefault="00000000">
      <w:pPr>
        <w:rPr>
          <w:rFonts w:ascii="Calibri" w:eastAsia="Calibri" w:hAnsi="Calibri" w:cs="Calibri"/>
          <w:b/>
          <w:color w:val="323E4F"/>
        </w:rPr>
      </w:pPr>
      <w:r>
        <w:rPr>
          <w:rFonts w:ascii="Calibri" w:eastAsia="Calibri" w:hAnsi="Calibri" w:cs="Calibri"/>
          <w:b/>
          <w:color w:val="323E4F"/>
        </w:rPr>
        <w:t>PARATY</w:t>
      </w:r>
    </w:p>
    <w:p w14:paraId="216BE445"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02 Noches de alojamiento en Paraty. Incluye desayuno e impuestos obligatorios;</w:t>
      </w:r>
    </w:p>
    <w:p w14:paraId="4320F1E0"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City Tour privado en Paraty (servicio en español Centro Histórico);</w:t>
      </w:r>
    </w:p>
    <w:p w14:paraId="61EBEACD"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regular Paraty / Rio de Janeiro (servicio en português);</w:t>
      </w:r>
    </w:p>
    <w:p w14:paraId="329B9ECE" w14:textId="77777777" w:rsidR="002170D5" w:rsidRDefault="002170D5">
      <w:pPr>
        <w:ind w:left="360"/>
        <w:rPr>
          <w:rFonts w:ascii="Calibri" w:eastAsia="Calibri" w:hAnsi="Calibri" w:cs="Calibri"/>
          <w:b/>
          <w:sz w:val="22"/>
          <w:szCs w:val="22"/>
        </w:rPr>
      </w:pPr>
    </w:p>
    <w:p w14:paraId="172800A2" w14:textId="77777777" w:rsidR="002170D5" w:rsidRDefault="00000000">
      <w:pPr>
        <w:rPr>
          <w:rFonts w:ascii="Calibri" w:eastAsia="Calibri" w:hAnsi="Calibri" w:cs="Calibri"/>
          <w:b/>
          <w:color w:val="323E4F"/>
        </w:rPr>
      </w:pPr>
      <w:r>
        <w:rPr>
          <w:rFonts w:ascii="Calibri" w:eastAsia="Calibri" w:hAnsi="Calibri" w:cs="Calibri"/>
          <w:b/>
          <w:color w:val="323E4F"/>
        </w:rPr>
        <w:t>RIO DE JANEIRO</w:t>
      </w:r>
    </w:p>
    <w:p w14:paraId="74ACF860"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y con guía español – inglés. No incluye bebidas. </w:t>
      </w:r>
    </w:p>
    <w:p w14:paraId="2AC17D8D"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02 Noches de alojamiento habitación Standard con desayuno e impuestos obligatorios incluidos.</w:t>
      </w:r>
    </w:p>
    <w:p w14:paraId="5BFA5BAB" w14:textId="77777777" w:rsidR="002170D5"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Hotel / aeropuerto GIG.</w:t>
      </w:r>
    </w:p>
    <w:p w14:paraId="2E9B99F8" w14:textId="77777777" w:rsidR="002170D5" w:rsidRDefault="002170D5">
      <w:pPr>
        <w:rPr>
          <w:rFonts w:ascii="Calibri" w:eastAsia="Calibri" w:hAnsi="Calibri" w:cs="Calibri"/>
          <w:b/>
          <w:sz w:val="18"/>
          <w:szCs w:val="18"/>
        </w:rPr>
      </w:pPr>
    </w:p>
    <w:tbl>
      <w:tblPr>
        <w:tblStyle w:val="a6"/>
        <w:tblW w:w="11163" w:type="dxa"/>
        <w:jc w:val="center"/>
        <w:tblInd w:w="0" w:type="dxa"/>
        <w:tblLayout w:type="fixed"/>
        <w:tblLook w:val="0400" w:firstRow="0" w:lastRow="0" w:firstColumn="0" w:lastColumn="0" w:noHBand="0" w:noVBand="1"/>
      </w:tblPr>
      <w:tblGrid>
        <w:gridCol w:w="1320"/>
        <w:gridCol w:w="1978"/>
        <w:gridCol w:w="2207"/>
        <w:gridCol w:w="2373"/>
        <w:gridCol w:w="1095"/>
        <w:gridCol w:w="1095"/>
        <w:gridCol w:w="1095"/>
      </w:tblGrid>
      <w:tr w:rsidR="002170D5" w14:paraId="7B513B50" w14:textId="77777777">
        <w:trPr>
          <w:cantSplit/>
          <w:trHeight w:val="567"/>
          <w:tblHeader/>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226E99AF" w14:textId="77777777" w:rsidR="002170D5"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1978"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80A9935" w14:textId="77777777" w:rsidR="002170D5"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SÃO PAULO</w:t>
            </w:r>
          </w:p>
        </w:tc>
        <w:tc>
          <w:tcPr>
            <w:tcW w:w="2207"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9A4366F" w14:textId="77777777" w:rsidR="002170D5"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PARATY</w:t>
            </w:r>
          </w:p>
        </w:tc>
        <w:tc>
          <w:tcPr>
            <w:tcW w:w="2373" w:type="dxa"/>
            <w:tcBorders>
              <w:top w:val="single" w:sz="4" w:space="0" w:color="000000"/>
              <w:left w:val="single" w:sz="4" w:space="0" w:color="000000"/>
              <w:bottom w:val="nil"/>
              <w:right w:val="single" w:sz="4" w:space="0" w:color="000000"/>
            </w:tcBorders>
            <w:shd w:val="clear" w:color="auto" w:fill="BDD7EE"/>
            <w:vAlign w:val="center"/>
          </w:tcPr>
          <w:p w14:paraId="4BC9124C" w14:textId="77777777" w:rsidR="002170D5"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1095" w:type="dxa"/>
            <w:tcBorders>
              <w:top w:val="single" w:sz="4" w:space="0" w:color="000000"/>
              <w:left w:val="single" w:sz="4" w:space="0" w:color="000000"/>
              <w:bottom w:val="nil"/>
              <w:right w:val="single" w:sz="4" w:space="0" w:color="000000"/>
            </w:tcBorders>
            <w:shd w:val="clear" w:color="auto" w:fill="BDD7EE"/>
            <w:vAlign w:val="center"/>
          </w:tcPr>
          <w:p w14:paraId="7BCFBC81" w14:textId="77777777" w:rsidR="002170D5"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95" w:type="dxa"/>
            <w:tcBorders>
              <w:top w:val="single" w:sz="4" w:space="0" w:color="000000"/>
              <w:left w:val="nil"/>
              <w:bottom w:val="nil"/>
              <w:right w:val="single" w:sz="4" w:space="0" w:color="000000"/>
            </w:tcBorders>
            <w:shd w:val="clear" w:color="auto" w:fill="BDD7EE"/>
            <w:vAlign w:val="center"/>
          </w:tcPr>
          <w:p w14:paraId="6B7FAB54" w14:textId="77777777" w:rsidR="002170D5"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1095" w:type="dxa"/>
            <w:tcBorders>
              <w:top w:val="single" w:sz="4" w:space="0" w:color="000000"/>
              <w:left w:val="nil"/>
              <w:bottom w:val="nil"/>
              <w:right w:val="single" w:sz="4" w:space="0" w:color="000000"/>
            </w:tcBorders>
            <w:shd w:val="clear" w:color="auto" w:fill="BDD7EE"/>
            <w:vAlign w:val="center"/>
          </w:tcPr>
          <w:p w14:paraId="1BDCA922" w14:textId="77777777" w:rsidR="002170D5"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2170D5" w14:paraId="3AFFA009" w14:textId="77777777">
        <w:trPr>
          <w:cantSplit/>
          <w:trHeight w:val="498"/>
          <w:tblHeader/>
          <w:jc w:val="center"/>
        </w:trPr>
        <w:tc>
          <w:tcPr>
            <w:tcW w:w="1321" w:type="dxa"/>
            <w:tcBorders>
              <w:top w:val="single" w:sz="4" w:space="0" w:color="000000"/>
              <w:left w:val="single" w:sz="4" w:space="0" w:color="000000"/>
              <w:bottom w:val="single" w:sz="8" w:space="0" w:color="000000"/>
              <w:right w:val="single" w:sz="4" w:space="0" w:color="000000"/>
            </w:tcBorders>
            <w:vAlign w:val="center"/>
          </w:tcPr>
          <w:p w14:paraId="765D7494"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1978" w:type="dxa"/>
            <w:tcBorders>
              <w:top w:val="single" w:sz="4" w:space="0" w:color="000000"/>
              <w:left w:val="single" w:sz="4" w:space="0" w:color="000000"/>
              <w:bottom w:val="single" w:sz="8" w:space="0" w:color="000000"/>
              <w:right w:val="single" w:sz="4" w:space="0" w:color="000000"/>
            </w:tcBorders>
            <w:vAlign w:val="center"/>
          </w:tcPr>
          <w:p w14:paraId="7A4E502B"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PERGAMON</w:t>
            </w:r>
          </w:p>
        </w:tc>
        <w:tc>
          <w:tcPr>
            <w:tcW w:w="2207"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9666BF2"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DO CORSARIO</w:t>
            </w:r>
          </w:p>
        </w:tc>
        <w:tc>
          <w:tcPr>
            <w:tcW w:w="2373" w:type="dxa"/>
            <w:tcBorders>
              <w:top w:val="single" w:sz="4" w:space="0" w:color="000000"/>
              <w:left w:val="single" w:sz="4" w:space="0" w:color="000000"/>
              <w:bottom w:val="single" w:sz="4" w:space="0" w:color="000000"/>
              <w:right w:val="single" w:sz="4" w:space="0" w:color="000000"/>
            </w:tcBorders>
            <w:vAlign w:val="center"/>
          </w:tcPr>
          <w:p w14:paraId="5947F329"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85A57" w14:textId="50A9D34E" w:rsidR="002170D5"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467A48">
              <w:rPr>
                <w:rFonts w:ascii="Calibri" w:eastAsia="Calibri" w:hAnsi="Calibri" w:cs="Calibri"/>
                <w:b/>
                <w:color w:val="323E4F"/>
                <w:sz w:val="20"/>
                <w:szCs w:val="20"/>
              </w:rPr>
              <w:t>805</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4ABE8B67" w14:textId="0351936E"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467A48">
              <w:rPr>
                <w:rFonts w:ascii="Calibri" w:eastAsia="Calibri" w:hAnsi="Calibri" w:cs="Calibri"/>
                <w:b/>
                <w:color w:val="323E4F"/>
                <w:sz w:val="20"/>
                <w:szCs w:val="20"/>
              </w:rPr>
              <w:t>1024</w:t>
            </w:r>
          </w:p>
        </w:tc>
        <w:tc>
          <w:tcPr>
            <w:tcW w:w="1095" w:type="dxa"/>
            <w:tcBorders>
              <w:top w:val="single" w:sz="4" w:space="0" w:color="000000"/>
              <w:left w:val="nil"/>
              <w:bottom w:val="single" w:sz="4" w:space="0" w:color="000000"/>
              <w:right w:val="single" w:sz="4" w:space="0" w:color="000000"/>
            </w:tcBorders>
            <w:shd w:val="clear" w:color="auto" w:fill="FFFFFF"/>
            <w:vAlign w:val="center"/>
          </w:tcPr>
          <w:p w14:paraId="0AF6D96B"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2170D5" w14:paraId="70832FEA" w14:textId="77777777">
        <w:trPr>
          <w:cantSplit/>
          <w:trHeight w:val="562"/>
          <w:tblHeader/>
          <w:jc w:val="center"/>
        </w:trPr>
        <w:tc>
          <w:tcPr>
            <w:tcW w:w="1321" w:type="dxa"/>
            <w:tcBorders>
              <w:top w:val="single" w:sz="8" w:space="0" w:color="000000"/>
              <w:left w:val="single" w:sz="8" w:space="0" w:color="000000"/>
              <w:bottom w:val="single" w:sz="8" w:space="0" w:color="000000"/>
              <w:right w:val="single" w:sz="8" w:space="0" w:color="000000"/>
            </w:tcBorders>
            <w:vAlign w:val="center"/>
          </w:tcPr>
          <w:p w14:paraId="7BAB3BA7"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1978" w:type="dxa"/>
            <w:tcBorders>
              <w:top w:val="single" w:sz="8" w:space="0" w:color="000000"/>
              <w:left w:val="single" w:sz="8" w:space="0" w:color="000000"/>
              <w:bottom w:val="single" w:sz="8" w:space="0" w:color="000000"/>
              <w:right w:val="single" w:sz="8" w:space="0" w:color="000000"/>
            </w:tcBorders>
            <w:vAlign w:val="center"/>
          </w:tcPr>
          <w:p w14:paraId="731C7352"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BLUETREE PAULISTA</w:t>
            </w:r>
          </w:p>
        </w:tc>
        <w:tc>
          <w:tcPr>
            <w:tcW w:w="22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810228"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POUSADA DA CONDESSA</w:t>
            </w:r>
          </w:p>
        </w:tc>
        <w:tc>
          <w:tcPr>
            <w:tcW w:w="2373" w:type="dxa"/>
            <w:tcBorders>
              <w:top w:val="nil"/>
              <w:left w:val="single" w:sz="8" w:space="0" w:color="000000"/>
              <w:bottom w:val="single" w:sz="4" w:space="0" w:color="000000"/>
              <w:right w:val="single" w:sz="4" w:space="0" w:color="000000"/>
            </w:tcBorders>
            <w:vAlign w:val="center"/>
          </w:tcPr>
          <w:p w14:paraId="613C8BA0"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EXCELSIOR</w:t>
            </w:r>
          </w:p>
        </w:tc>
        <w:tc>
          <w:tcPr>
            <w:tcW w:w="1095" w:type="dxa"/>
            <w:tcBorders>
              <w:top w:val="nil"/>
              <w:left w:val="single" w:sz="4" w:space="0" w:color="000000"/>
              <w:bottom w:val="single" w:sz="4" w:space="0" w:color="000000"/>
              <w:right w:val="single" w:sz="4" w:space="0" w:color="000000"/>
            </w:tcBorders>
            <w:shd w:val="clear" w:color="auto" w:fill="FFFFFF"/>
            <w:vAlign w:val="center"/>
          </w:tcPr>
          <w:p w14:paraId="6AC563D2" w14:textId="262B48F1" w:rsidR="002170D5"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467A48">
              <w:rPr>
                <w:rFonts w:ascii="Calibri" w:eastAsia="Calibri" w:hAnsi="Calibri" w:cs="Calibri"/>
                <w:b/>
                <w:color w:val="323E4F"/>
                <w:sz w:val="20"/>
                <w:szCs w:val="20"/>
              </w:rPr>
              <w:t>2011</w:t>
            </w:r>
          </w:p>
        </w:tc>
        <w:tc>
          <w:tcPr>
            <w:tcW w:w="1095" w:type="dxa"/>
            <w:tcBorders>
              <w:top w:val="nil"/>
              <w:left w:val="nil"/>
              <w:bottom w:val="single" w:sz="4" w:space="0" w:color="000000"/>
              <w:right w:val="single" w:sz="4" w:space="0" w:color="000000"/>
            </w:tcBorders>
            <w:shd w:val="clear" w:color="auto" w:fill="FFFFFF"/>
            <w:vAlign w:val="center"/>
          </w:tcPr>
          <w:p w14:paraId="3193624E" w14:textId="7A836FA5"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467A48">
              <w:rPr>
                <w:rFonts w:ascii="Calibri" w:eastAsia="Calibri" w:hAnsi="Calibri" w:cs="Calibri"/>
                <w:b/>
                <w:color w:val="323E4F"/>
                <w:sz w:val="20"/>
                <w:szCs w:val="20"/>
              </w:rPr>
              <w:t>1143</w:t>
            </w:r>
          </w:p>
        </w:tc>
        <w:tc>
          <w:tcPr>
            <w:tcW w:w="1095" w:type="dxa"/>
            <w:tcBorders>
              <w:top w:val="nil"/>
              <w:left w:val="nil"/>
              <w:bottom w:val="single" w:sz="4" w:space="0" w:color="000000"/>
              <w:right w:val="single" w:sz="4" w:space="0" w:color="000000"/>
            </w:tcBorders>
            <w:shd w:val="clear" w:color="auto" w:fill="FFFFFF"/>
            <w:vAlign w:val="center"/>
          </w:tcPr>
          <w:p w14:paraId="7E2F1D47" w14:textId="77777777" w:rsidR="002170D5"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bl>
    <w:p w14:paraId="73D21F69" w14:textId="77777777" w:rsidR="002170D5" w:rsidRDefault="002170D5">
      <w:pPr>
        <w:rPr>
          <w:rFonts w:ascii="Calibri" w:eastAsia="Calibri" w:hAnsi="Calibri" w:cs="Calibri"/>
          <w:b/>
          <w:color w:val="323E4F"/>
        </w:rPr>
      </w:pPr>
    </w:p>
    <w:p w14:paraId="5F0C05A4" w14:textId="77777777" w:rsidR="002170D5" w:rsidRDefault="00000000">
      <w:pPr>
        <w:rPr>
          <w:rFonts w:ascii="Calibri" w:eastAsia="Calibri" w:hAnsi="Calibri" w:cs="Calibri"/>
          <w:b/>
          <w:color w:val="323E4F"/>
        </w:rPr>
      </w:pPr>
      <w:r>
        <w:rPr>
          <w:rFonts w:ascii="Calibri" w:eastAsia="Calibri" w:hAnsi="Calibri" w:cs="Calibri"/>
          <w:b/>
          <w:color w:val="323E4F"/>
        </w:rPr>
        <w:t>NOTAS IMPORTANTES</w:t>
      </w:r>
    </w:p>
    <w:p w14:paraId="6B414037" w14:textId="77777777" w:rsidR="002170D5" w:rsidRDefault="002170D5">
      <w:pPr>
        <w:rPr>
          <w:rFonts w:ascii="Calibri" w:eastAsia="Calibri" w:hAnsi="Calibri" w:cs="Calibri"/>
          <w:b/>
          <w:color w:val="323E4F"/>
          <w:sz w:val="20"/>
          <w:szCs w:val="20"/>
        </w:rPr>
      </w:pPr>
    </w:p>
    <w:p w14:paraId="41495D70" w14:textId="77777777" w:rsidR="002170D5" w:rsidRDefault="00000000">
      <w:pPr>
        <w:rPr>
          <w:rFonts w:ascii="Calibri" w:eastAsia="Calibri" w:hAnsi="Calibri" w:cs="Calibri"/>
          <w:b/>
          <w:color w:val="323E4F"/>
          <w:sz w:val="22"/>
          <w:szCs w:val="22"/>
        </w:rPr>
      </w:pPr>
      <w:r>
        <w:rPr>
          <w:rFonts w:ascii="Calibri" w:eastAsia="Calibri" w:hAnsi="Calibri" w:cs="Calibri"/>
          <w:b/>
          <w:color w:val="323E4F"/>
          <w:sz w:val="22"/>
          <w:szCs w:val="22"/>
        </w:rPr>
        <w:t>POLITICA CHD</w:t>
      </w:r>
    </w:p>
    <w:p w14:paraId="36927B6A" w14:textId="77777777" w:rsidR="002170D5"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A: 1 CHD de hasta 2 años free compartiendo el mismo cuarto y cama de los padres.</w:t>
      </w:r>
    </w:p>
    <w:p w14:paraId="2C95504D" w14:textId="77777777" w:rsidR="002170D5"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B : 1 CHD de hasta 5 años free compartiendo el mismo cuarto y cama de los padres.</w:t>
      </w:r>
    </w:p>
    <w:p w14:paraId="773655B0" w14:textId="77777777" w:rsidR="002170D5" w:rsidRDefault="00000000">
      <w:pPr>
        <w:numPr>
          <w:ilvl w:val="0"/>
          <w:numId w:val="2"/>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paga por los servicios. USD </w:t>
      </w:r>
      <w:r>
        <w:rPr>
          <w:rFonts w:ascii="Calibri" w:eastAsia="Calibri" w:hAnsi="Calibri" w:cs="Calibri"/>
          <w:b/>
          <w:sz w:val="22"/>
          <w:szCs w:val="22"/>
        </w:rPr>
        <w:t>445</w:t>
      </w:r>
    </w:p>
    <w:p w14:paraId="7A823838" w14:textId="77777777" w:rsidR="002170D5"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Este programa no tiene adicional para 1 pasajero viajando solo.</w:t>
      </w:r>
    </w:p>
    <w:p w14:paraId="70B3C323" w14:textId="77777777" w:rsidR="002170D5" w:rsidRDefault="002170D5">
      <w:pPr>
        <w:tabs>
          <w:tab w:val="left" w:pos="641"/>
          <w:tab w:val="left" w:pos="1658"/>
          <w:tab w:val="left" w:pos="2569"/>
          <w:tab w:val="left" w:pos="2981"/>
          <w:tab w:val="left" w:pos="3902"/>
        </w:tabs>
        <w:jc w:val="both"/>
        <w:rPr>
          <w:rFonts w:ascii="Calibri" w:eastAsia="Calibri" w:hAnsi="Calibri" w:cs="Calibri"/>
          <w:sz w:val="22"/>
          <w:szCs w:val="22"/>
        </w:rPr>
      </w:pPr>
    </w:p>
    <w:p w14:paraId="3B520D3A" w14:textId="77777777" w:rsidR="002170D5" w:rsidRDefault="002170D5">
      <w:pPr>
        <w:tabs>
          <w:tab w:val="left" w:pos="641"/>
          <w:tab w:val="left" w:pos="1658"/>
          <w:tab w:val="left" w:pos="2569"/>
          <w:tab w:val="left" w:pos="2981"/>
          <w:tab w:val="left" w:pos="3902"/>
        </w:tabs>
        <w:jc w:val="both"/>
        <w:rPr>
          <w:rFonts w:ascii="Calibri" w:eastAsia="Calibri" w:hAnsi="Calibri" w:cs="Calibri"/>
          <w:sz w:val="22"/>
          <w:szCs w:val="22"/>
        </w:rPr>
      </w:pPr>
    </w:p>
    <w:p w14:paraId="55D2391E" w14:textId="77777777" w:rsidR="002170D5"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Out Rio de Janeiro privado con guía en español/inglés: USD 38,00.- mínimo 02 pax viajando juntos. </w:t>
      </w:r>
    </w:p>
    <w:p w14:paraId="7CE625F0" w14:textId="77777777" w:rsidR="002170D5"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São Paulo con guía en español: USD 16,00.- mínimo 02 pax viajando juntos. </w:t>
      </w:r>
    </w:p>
    <w:p w14:paraId="244A5390" w14:textId="77777777" w:rsidR="002170D5"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São Paulo – Paraty privado: USD 234,00.- mínimo 02 pax viajando juntos. </w:t>
      </w:r>
    </w:p>
    <w:p w14:paraId="52747A07" w14:textId="77777777" w:rsidR="002170D5"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Paraty – Rio de Janeiro privado: USD 160,00.- mínimo 02 pax viajando juntos. </w:t>
      </w:r>
    </w:p>
    <w:p w14:paraId="597A39A8" w14:textId="77777777" w:rsidR="002170D5" w:rsidRDefault="002170D5">
      <w:pPr>
        <w:tabs>
          <w:tab w:val="left" w:pos="641"/>
          <w:tab w:val="left" w:pos="1658"/>
          <w:tab w:val="left" w:pos="2569"/>
          <w:tab w:val="left" w:pos="2981"/>
          <w:tab w:val="left" w:pos="3902"/>
        </w:tabs>
        <w:jc w:val="both"/>
        <w:rPr>
          <w:rFonts w:ascii="Calibri" w:eastAsia="Calibri" w:hAnsi="Calibri" w:cs="Calibri"/>
          <w:b/>
          <w:sz w:val="22"/>
          <w:szCs w:val="22"/>
        </w:rPr>
      </w:pPr>
    </w:p>
    <w:p w14:paraId="4102B713" w14:textId="77777777" w:rsidR="002170D5" w:rsidRDefault="002170D5">
      <w:pPr>
        <w:tabs>
          <w:tab w:val="left" w:pos="641"/>
          <w:tab w:val="left" w:pos="1658"/>
          <w:tab w:val="left" w:pos="2569"/>
          <w:tab w:val="left" w:pos="2981"/>
          <w:tab w:val="left" w:pos="3902"/>
        </w:tabs>
        <w:jc w:val="both"/>
        <w:rPr>
          <w:rFonts w:ascii="Calibri" w:eastAsia="Calibri" w:hAnsi="Calibri" w:cs="Calibri"/>
          <w:b/>
          <w:color w:val="FF0000"/>
          <w:sz w:val="22"/>
          <w:szCs w:val="22"/>
        </w:rPr>
      </w:pPr>
    </w:p>
    <w:p w14:paraId="203633F6" w14:textId="77777777" w:rsidR="002170D5" w:rsidRDefault="002170D5">
      <w:pPr>
        <w:rPr>
          <w:rFonts w:ascii="Calibri" w:eastAsia="Calibri" w:hAnsi="Calibri" w:cs="Calibri"/>
          <w:b/>
          <w:color w:val="323E4F"/>
        </w:rPr>
      </w:pPr>
    </w:p>
    <w:p w14:paraId="5A7438F6" w14:textId="77777777" w:rsidR="002170D5" w:rsidRDefault="002170D5">
      <w:pPr>
        <w:rPr>
          <w:rFonts w:ascii="Calibri" w:eastAsia="Calibri" w:hAnsi="Calibri" w:cs="Calibri"/>
          <w:b/>
          <w:color w:val="323E4F"/>
        </w:rPr>
      </w:pPr>
    </w:p>
    <w:p w14:paraId="37BA11FB" w14:textId="77777777" w:rsidR="002170D5" w:rsidRDefault="002170D5">
      <w:pPr>
        <w:rPr>
          <w:rFonts w:ascii="Calibri" w:eastAsia="Calibri" w:hAnsi="Calibri" w:cs="Calibri"/>
          <w:b/>
          <w:color w:val="323E4F"/>
        </w:rPr>
      </w:pPr>
    </w:p>
    <w:p w14:paraId="78509123" w14:textId="77777777" w:rsidR="002170D5" w:rsidRDefault="002170D5">
      <w:pPr>
        <w:rPr>
          <w:rFonts w:ascii="Calibri" w:eastAsia="Calibri" w:hAnsi="Calibri" w:cs="Calibri"/>
          <w:b/>
          <w:color w:val="323E4F"/>
        </w:rPr>
      </w:pPr>
    </w:p>
    <w:p w14:paraId="45DCEC71" w14:textId="77777777" w:rsidR="002170D5" w:rsidRDefault="00000000">
      <w:pPr>
        <w:rPr>
          <w:rFonts w:ascii="Calibri" w:eastAsia="Calibri" w:hAnsi="Calibri" w:cs="Calibri"/>
          <w:b/>
          <w:color w:val="323E4F"/>
        </w:rPr>
      </w:pPr>
      <w:r>
        <w:rPr>
          <w:rFonts w:ascii="Calibri" w:eastAsia="Calibri" w:hAnsi="Calibri" w:cs="Calibri"/>
          <w:b/>
          <w:color w:val="323E4F"/>
        </w:rPr>
        <w:t xml:space="preserve">CONDICIONES GENERALES </w:t>
      </w:r>
    </w:p>
    <w:p w14:paraId="4767874A" w14:textId="77777777" w:rsidR="002170D5"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lastRenderedPageBreak/>
        <w:t>Tarifa válida entre 02 de Enero de 2024 a 15 Diciembre de 2024. (Excepto Carnaval – Año nuevo –  Semana Santa – Feriados y fechas de Grandes eventos)</w:t>
      </w:r>
    </w:p>
    <w:p w14:paraId="69BDEC5C" w14:textId="50237003" w:rsidR="002170D5"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americanos.Sujetos a cambio sin previo aviso.</w:t>
      </w:r>
    </w:p>
    <w:p w14:paraId="36217464" w14:textId="77777777" w:rsidR="002170D5"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3C7AFA8B" w14:textId="77777777" w:rsidR="002170D5"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54EA74A5" w14:textId="77777777" w:rsidR="002170D5"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4189C917" w14:textId="77777777" w:rsidR="002170D5" w:rsidRDefault="002170D5">
      <w:pPr>
        <w:tabs>
          <w:tab w:val="left" w:pos="641"/>
          <w:tab w:val="left" w:pos="1658"/>
          <w:tab w:val="left" w:pos="2569"/>
          <w:tab w:val="left" w:pos="2981"/>
          <w:tab w:val="left" w:pos="3902"/>
        </w:tabs>
        <w:jc w:val="both"/>
        <w:rPr>
          <w:rFonts w:ascii="Calibri" w:eastAsia="Calibri" w:hAnsi="Calibri" w:cs="Calibri"/>
          <w:sz w:val="22"/>
          <w:szCs w:val="22"/>
        </w:rPr>
      </w:pPr>
    </w:p>
    <w:p w14:paraId="5DF44774" w14:textId="77777777" w:rsidR="002170D5" w:rsidRDefault="00000000">
      <w:pPr>
        <w:rPr>
          <w:rFonts w:ascii="Calibri" w:eastAsia="Calibri" w:hAnsi="Calibri" w:cs="Calibri"/>
          <w:b/>
          <w:color w:val="323E4F"/>
        </w:rPr>
      </w:pPr>
      <w:r>
        <w:rPr>
          <w:rFonts w:ascii="Calibri" w:eastAsia="Calibri" w:hAnsi="Calibri" w:cs="Calibri"/>
          <w:b/>
          <w:color w:val="323E4F"/>
        </w:rPr>
        <w:t>SALIDAS DIARIAS</w:t>
      </w:r>
    </w:p>
    <w:p w14:paraId="7F660DA5" w14:textId="77777777" w:rsidR="002170D5" w:rsidRDefault="002170D5">
      <w:pPr>
        <w:rPr>
          <w:rFonts w:ascii="Calibri" w:eastAsia="Calibri" w:hAnsi="Calibri" w:cs="Calibri"/>
          <w:b/>
          <w:color w:val="323E4F"/>
        </w:rPr>
      </w:pPr>
    </w:p>
    <w:p w14:paraId="09267159" w14:textId="77777777" w:rsidR="002170D5" w:rsidRDefault="00000000">
      <w:pPr>
        <w:jc w:val="both"/>
        <w:rPr>
          <w:rFonts w:ascii="Calibri" w:eastAsia="Calibri" w:hAnsi="Calibri" w:cs="Calibri"/>
          <w:b/>
          <w:color w:val="323E4F"/>
        </w:rPr>
      </w:pPr>
      <w:r>
        <w:rPr>
          <w:rFonts w:ascii="Calibri" w:eastAsia="Calibri" w:hAnsi="Calibri" w:cs="Calibri"/>
          <w:b/>
          <w:color w:val="323E4F"/>
        </w:rPr>
        <w:t>1º Dia  São Paulo</w:t>
      </w:r>
    </w:p>
    <w:p w14:paraId="22D7274B" w14:textId="77777777" w:rsidR="002170D5" w:rsidRDefault="00000000">
      <w:pPr>
        <w:rPr>
          <w:rFonts w:ascii="Calibri" w:eastAsia="Calibri" w:hAnsi="Calibri" w:cs="Calibri"/>
          <w:sz w:val="20"/>
          <w:szCs w:val="20"/>
        </w:rPr>
      </w:pPr>
      <w:r>
        <w:rPr>
          <w:rFonts w:ascii="Calibri" w:eastAsia="Calibri" w:hAnsi="Calibri" w:cs="Calibri"/>
          <w:sz w:val="20"/>
          <w:szCs w:val="20"/>
        </w:rPr>
        <w:t>Llegada al aeropuerto internacional de Sao Paulo, Recepción por nuestro personal y traslado al hotel seleccionado. Alojamiento.</w:t>
      </w:r>
    </w:p>
    <w:p w14:paraId="330B386C" w14:textId="77777777" w:rsidR="002170D5" w:rsidRDefault="002170D5">
      <w:pPr>
        <w:rPr>
          <w:rFonts w:ascii="Calibri" w:eastAsia="Calibri" w:hAnsi="Calibri" w:cs="Calibri"/>
          <w:sz w:val="20"/>
          <w:szCs w:val="20"/>
        </w:rPr>
      </w:pPr>
    </w:p>
    <w:p w14:paraId="50804859" w14:textId="77777777" w:rsidR="002170D5" w:rsidRDefault="00000000">
      <w:pPr>
        <w:rPr>
          <w:rFonts w:ascii="Calibri" w:eastAsia="Calibri" w:hAnsi="Calibri" w:cs="Calibri"/>
          <w:sz w:val="20"/>
          <w:szCs w:val="20"/>
        </w:rPr>
      </w:pPr>
      <w:r>
        <w:rPr>
          <w:rFonts w:ascii="Calibri" w:eastAsia="Calibri" w:hAnsi="Calibri" w:cs="Calibri"/>
          <w:b/>
          <w:color w:val="323E4F"/>
        </w:rPr>
        <w:t>2º São Paulo</w:t>
      </w:r>
    </w:p>
    <w:p w14:paraId="64645240" w14:textId="77777777" w:rsidR="002170D5" w:rsidRDefault="00000000">
      <w:pPr>
        <w:jc w:val="both"/>
        <w:rPr>
          <w:rFonts w:ascii="Calibri" w:eastAsia="Calibri" w:hAnsi="Calibri" w:cs="Calibri"/>
          <w:b/>
          <w:color w:val="0070C0"/>
        </w:rPr>
      </w:pPr>
      <w:r>
        <w:rPr>
          <w:rFonts w:ascii="Calibri" w:eastAsia="Calibri" w:hAnsi="Calibri" w:cs="Calibri"/>
          <w:sz w:val="20"/>
          <w:szCs w:val="20"/>
        </w:rPr>
        <w:t xml:space="preserve">Desayuno buffet en el hotel. Hoy conoceremos São Paulo en un tour regular de medio día visitando los atractivos más importantes de la ciudad y conociendo sobre algunos de los secretos de São Paulo. Pasearemos por los lugares más tradicionales de la ciudad, empezando por la estación de tren “Estação da Luz”, inaugurada en 1867 y conocida por su belleza arquitectónica. Luego seguiremos al “Terraço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São Paulo, en la Av. Paulista, en donde están ubicados edificios modernos como el MASP (Museo de Arte de São Paulo) y terminando en el Parque do Ibirapuera, inaugurado en 1954 y considerado uno de los parques más importantes de la ciudad. Regreso al hotel. Resto del día libre. Alojamiento. </w:t>
      </w:r>
    </w:p>
    <w:p w14:paraId="77B44BDF" w14:textId="77777777" w:rsidR="002170D5" w:rsidRDefault="002170D5">
      <w:pPr>
        <w:rPr>
          <w:rFonts w:ascii="Calibri" w:eastAsia="Calibri" w:hAnsi="Calibri" w:cs="Calibri"/>
          <w:sz w:val="20"/>
          <w:szCs w:val="20"/>
        </w:rPr>
      </w:pPr>
    </w:p>
    <w:p w14:paraId="5ACF960F" w14:textId="77777777" w:rsidR="002170D5" w:rsidRDefault="00000000">
      <w:pPr>
        <w:jc w:val="both"/>
        <w:rPr>
          <w:rFonts w:ascii="Calibri" w:eastAsia="Calibri" w:hAnsi="Calibri" w:cs="Calibri"/>
          <w:b/>
          <w:color w:val="323E4F"/>
        </w:rPr>
      </w:pPr>
      <w:r>
        <w:rPr>
          <w:rFonts w:ascii="Calibri" w:eastAsia="Calibri" w:hAnsi="Calibri" w:cs="Calibri"/>
          <w:b/>
          <w:color w:val="323E4F"/>
        </w:rPr>
        <w:t>3 º Dia São Paulo – Paraty</w:t>
      </w:r>
    </w:p>
    <w:p w14:paraId="68BC9497"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Check out. Transfer regular hacia la ciudad de Paraty. Llegada a la ciudad de Paraty. Check in. Resto del día libre. Alojamiento.</w:t>
      </w:r>
    </w:p>
    <w:p w14:paraId="259D4836" w14:textId="77777777" w:rsidR="002170D5" w:rsidRDefault="002170D5">
      <w:pPr>
        <w:jc w:val="both"/>
        <w:rPr>
          <w:rFonts w:ascii="Calibri" w:eastAsia="Calibri" w:hAnsi="Calibri" w:cs="Calibri"/>
          <w:sz w:val="20"/>
          <w:szCs w:val="20"/>
        </w:rPr>
      </w:pPr>
    </w:p>
    <w:p w14:paraId="1DE813EA" w14:textId="77777777" w:rsidR="002170D5" w:rsidRDefault="00000000">
      <w:pPr>
        <w:jc w:val="both"/>
        <w:rPr>
          <w:rFonts w:ascii="Calibri" w:eastAsia="Calibri" w:hAnsi="Calibri" w:cs="Calibri"/>
          <w:b/>
          <w:color w:val="323E4F"/>
        </w:rPr>
      </w:pPr>
      <w:r>
        <w:rPr>
          <w:rFonts w:ascii="Calibri" w:eastAsia="Calibri" w:hAnsi="Calibri" w:cs="Calibri"/>
          <w:b/>
          <w:color w:val="323E4F"/>
        </w:rPr>
        <w:t>4º Día Paraty</w:t>
      </w:r>
    </w:p>
    <w:p w14:paraId="6B50B8BE"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Saldremos en un tour a pie para conocer la historia de Paraty y su armonioso conjunto arquitectónico del siglo  XVIII, caminando por el Centro Histórico Visitaremos la iglesias (Matriz, Santa Rita, Do Rosário e das Dores), Museos, Casa de la Cultura, antiguos sobrados, atelieres y principales los monumentos históricos. Regreso al hotel. Resto del día libre. Alojamiento.</w:t>
      </w:r>
    </w:p>
    <w:p w14:paraId="12CC4ED5" w14:textId="77777777" w:rsidR="002170D5" w:rsidRDefault="002170D5">
      <w:pPr>
        <w:jc w:val="both"/>
        <w:rPr>
          <w:rFonts w:ascii="Calibri" w:eastAsia="Calibri" w:hAnsi="Calibri" w:cs="Calibri"/>
          <w:b/>
          <w:color w:val="323E4F"/>
        </w:rPr>
      </w:pPr>
    </w:p>
    <w:p w14:paraId="42F8F3F5" w14:textId="77777777" w:rsidR="002170D5" w:rsidRDefault="00000000">
      <w:pPr>
        <w:jc w:val="both"/>
        <w:rPr>
          <w:rFonts w:ascii="Calibri" w:eastAsia="Calibri" w:hAnsi="Calibri" w:cs="Calibri"/>
          <w:b/>
          <w:color w:val="323E4F"/>
        </w:rPr>
      </w:pPr>
      <w:r>
        <w:rPr>
          <w:rFonts w:ascii="Calibri" w:eastAsia="Calibri" w:hAnsi="Calibri" w:cs="Calibri"/>
          <w:b/>
          <w:color w:val="323E4F"/>
        </w:rPr>
        <w:t xml:space="preserve">5º Día Paraty – Rio de Janeiro </w:t>
      </w:r>
    </w:p>
    <w:p w14:paraId="63B3C8C8"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Desayuno Buffer servido en el restaurante del hotel. Pick up y transfer regular hacia la ciudad de Rio de Janeiro (4 horas). Llegada a la ciudad de Rio de Janeiro. Check in. Resto del día libre. Alojamiento.</w:t>
      </w:r>
    </w:p>
    <w:p w14:paraId="032A8524" w14:textId="77777777" w:rsidR="002170D5" w:rsidRDefault="002170D5">
      <w:pPr>
        <w:rPr>
          <w:sz w:val="20"/>
          <w:szCs w:val="20"/>
        </w:rPr>
      </w:pPr>
    </w:p>
    <w:p w14:paraId="11425973" w14:textId="77777777" w:rsidR="002170D5" w:rsidRDefault="002170D5">
      <w:pPr>
        <w:rPr>
          <w:rFonts w:ascii="Calibri" w:eastAsia="Calibri" w:hAnsi="Calibri" w:cs="Calibri"/>
          <w:sz w:val="20"/>
          <w:szCs w:val="20"/>
        </w:rPr>
      </w:pPr>
    </w:p>
    <w:p w14:paraId="396E3A11" w14:textId="77777777" w:rsidR="002170D5" w:rsidRDefault="00000000">
      <w:pPr>
        <w:jc w:val="both"/>
        <w:rPr>
          <w:rFonts w:ascii="Calibri" w:eastAsia="Calibri" w:hAnsi="Calibri" w:cs="Calibri"/>
          <w:b/>
          <w:color w:val="323E4F"/>
        </w:rPr>
      </w:pPr>
      <w:r>
        <w:rPr>
          <w:rFonts w:ascii="Calibri" w:eastAsia="Calibri" w:hAnsi="Calibri" w:cs="Calibri"/>
          <w:b/>
          <w:color w:val="323E4F"/>
        </w:rPr>
        <w:t>6 º Día  Rio de Janeiro</w:t>
      </w:r>
    </w:p>
    <w:p w14:paraId="54B66BE0"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75555813"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6620B9BA"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Sambódromo (Vista Panorámica), la Catedral, el Maracanã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1081F2E9" w14:textId="77777777" w:rsidR="002170D5" w:rsidRDefault="002170D5">
      <w:pPr>
        <w:jc w:val="both"/>
        <w:rPr>
          <w:rFonts w:ascii="Calibri" w:eastAsia="Calibri" w:hAnsi="Calibri" w:cs="Calibri"/>
          <w:sz w:val="20"/>
          <w:szCs w:val="20"/>
        </w:rPr>
      </w:pPr>
    </w:p>
    <w:p w14:paraId="64507C0E" w14:textId="77777777" w:rsidR="002170D5" w:rsidRDefault="00000000">
      <w:pPr>
        <w:jc w:val="both"/>
        <w:rPr>
          <w:rFonts w:ascii="Calibri" w:eastAsia="Calibri" w:hAnsi="Calibri" w:cs="Calibri"/>
          <w:b/>
          <w:color w:val="323E4F"/>
        </w:rPr>
      </w:pPr>
      <w:r>
        <w:rPr>
          <w:rFonts w:ascii="Calibri" w:eastAsia="Calibri" w:hAnsi="Calibri" w:cs="Calibri"/>
          <w:b/>
          <w:color w:val="323E4F"/>
        </w:rPr>
        <w:lastRenderedPageBreak/>
        <w:t>7º Día Rio de Janeiro</w:t>
      </w:r>
    </w:p>
    <w:p w14:paraId="7EB413C0"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de Rio de Janeiro. Fin de los servicios.</w:t>
      </w:r>
    </w:p>
    <w:p w14:paraId="5D66B7D1" w14:textId="77777777" w:rsidR="002170D5" w:rsidRDefault="002170D5">
      <w:pPr>
        <w:jc w:val="both"/>
        <w:rPr>
          <w:rFonts w:ascii="Calibri" w:eastAsia="Calibri" w:hAnsi="Calibri" w:cs="Calibri"/>
          <w:sz w:val="20"/>
          <w:szCs w:val="20"/>
        </w:rPr>
      </w:pPr>
    </w:p>
    <w:p w14:paraId="48A6AB8F" w14:textId="77777777" w:rsidR="002170D5" w:rsidRDefault="002170D5">
      <w:pPr>
        <w:jc w:val="both"/>
        <w:rPr>
          <w:rFonts w:ascii="Calibri" w:eastAsia="Calibri" w:hAnsi="Calibri" w:cs="Calibri"/>
          <w:sz w:val="20"/>
          <w:szCs w:val="20"/>
        </w:rPr>
      </w:pPr>
    </w:p>
    <w:p w14:paraId="3D107699" w14:textId="77777777" w:rsidR="002170D5"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3BA2A9C4" w14:textId="77777777" w:rsidR="002170D5"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6A57AA67" w14:textId="77777777" w:rsidR="002170D5" w:rsidRDefault="002170D5">
      <w:pPr>
        <w:jc w:val="center"/>
        <w:rPr>
          <w:rFonts w:ascii="Calibri" w:eastAsia="Calibri" w:hAnsi="Calibri" w:cs="Calibri"/>
          <w:b/>
        </w:rPr>
      </w:pPr>
    </w:p>
    <w:p w14:paraId="40312854" w14:textId="77777777" w:rsidR="002170D5" w:rsidRDefault="00000000">
      <w:pPr>
        <w:jc w:val="both"/>
        <w:rPr>
          <w:rFonts w:ascii="Calibri" w:eastAsia="Calibri" w:hAnsi="Calibri" w:cs="Calibri"/>
          <w:b/>
          <w:color w:val="44546A"/>
        </w:rPr>
      </w:pPr>
      <w:r>
        <w:rPr>
          <w:rFonts w:ascii="Calibri" w:eastAsia="Calibri" w:hAnsi="Calibri" w:cs="Calibri"/>
          <w:b/>
          <w:color w:val="44546A"/>
        </w:rPr>
        <w:t>TOURS OPCIONALES</w:t>
      </w:r>
    </w:p>
    <w:p w14:paraId="38E50279" w14:textId="77777777" w:rsidR="002170D5"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PARATY </w:t>
      </w:r>
    </w:p>
    <w:p w14:paraId="449C9B46" w14:textId="42BC7524" w:rsidR="002170D5" w:rsidRDefault="00000000">
      <w:pPr>
        <w:rPr>
          <w:rFonts w:ascii="Calibri" w:eastAsia="Calibri" w:hAnsi="Calibri" w:cs="Calibri"/>
          <w:b/>
        </w:rPr>
      </w:pPr>
      <w:r>
        <w:rPr>
          <w:rFonts w:ascii="Calibri" w:eastAsia="Calibri" w:hAnsi="Calibri" w:cs="Calibri"/>
          <w:b/>
          <w:sz w:val="22"/>
          <w:szCs w:val="22"/>
        </w:rPr>
        <w:t xml:space="preserve">JEEP TOUR PARATY.  USD </w:t>
      </w:r>
      <w:r w:rsidR="00722BBC">
        <w:rPr>
          <w:rFonts w:ascii="Calibri" w:eastAsia="Calibri" w:hAnsi="Calibri" w:cs="Calibri"/>
          <w:b/>
          <w:sz w:val="22"/>
          <w:szCs w:val="22"/>
        </w:rPr>
        <w:t>55</w:t>
      </w:r>
      <w:r>
        <w:rPr>
          <w:rFonts w:ascii="Calibri" w:eastAsia="Calibri" w:hAnsi="Calibri" w:cs="Calibri"/>
          <w:b/>
          <w:sz w:val="22"/>
          <w:szCs w:val="22"/>
        </w:rPr>
        <w:t>- Por pax. (Mínimo 2 pax) Regular. 6 horas de duración.</w:t>
      </w:r>
    </w:p>
    <w:p w14:paraId="46FD9290"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Un tour a través de las montañas y cascadas, disfrutando de la naturaleza y conoce una parte de la cultura e historia regional de Paraty dentro del Parque Nacional Serra da Bocaina.</w:t>
      </w:r>
    </w:p>
    <w:p w14:paraId="08EC78C1"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Un tour famoso y tradicional, para todas las edades, imprescindible para aquellos que quieren disfrutar de las mejores atracciones de la ciudad y hacer que su viaje sea completo e inolvidable.</w:t>
      </w:r>
    </w:p>
    <w:p w14:paraId="72E140CD"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Viaje en vehículos 4x4 a las Cataratas y Alambiques de Paraty. La ruta pasa por hermosas cascadas cercanas, de fácil acceso, a través de pequeños senderos seguros y tranquilos para caminar, CachoeiraPedra Branca, Poço do Tarzan y Cachoeira do Tobogã, también visite los alambiques para conocer el proceso de producción de la famosa Cachaça de Paraty, con degustación directa de los más variados licores y cachazas maduras.</w:t>
      </w:r>
    </w:p>
    <w:p w14:paraId="467FFD9F" w14:textId="77777777" w:rsidR="002170D5" w:rsidRDefault="002170D5">
      <w:pPr>
        <w:jc w:val="both"/>
        <w:rPr>
          <w:rFonts w:ascii="Calibri" w:eastAsia="Calibri" w:hAnsi="Calibri" w:cs="Calibri"/>
          <w:sz w:val="22"/>
          <w:szCs w:val="22"/>
        </w:rPr>
      </w:pPr>
    </w:p>
    <w:p w14:paraId="37318E0F" w14:textId="0A712C4E" w:rsidR="002170D5" w:rsidRDefault="00000000">
      <w:pPr>
        <w:jc w:val="both"/>
        <w:rPr>
          <w:rFonts w:ascii="Calibri" w:eastAsia="Calibri" w:hAnsi="Calibri" w:cs="Calibri"/>
          <w:b/>
          <w:sz w:val="22"/>
          <w:szCs w:val="22"/>
        </w:rPr>
      </w:pPr>
      <w:r>
        <w:rPr>
          <w:rFonts w:ascii="Calibri" w:eastAsia="Calibri" w:hAnsi="Calibri" w:cs="Calibri"/>
          <w:b/>
          <w:sz w:val="22"/>
          <w:szCs w:val="22"/>
        </w:rPr>
        <w:t xml:space="preserve">CITY TOUR CULTURAL A PIE. USD </w:t>
      </w:r>
      <w:r w:rsidR="00722BBC">
        <w:rPr>
          <w:rFonts w:ascii="Calibri" w:eastAsia="Calibri" w:hAnsi="Calibri" w:cs="Calibri"/>
          <w:b/>
          <w:sz w:val="22"/>
          <w:szCs w:val="22"/>
        </w:rPr>
        <w:t>93</w:t>
      </w:r>
      <w:r>
        <w:rPr>
          <w:rFonts w:ascii="Calibri" w:eastAsia="Calibri" w:hAnsi="Calibri" w:cs="Calibri"/>
          <w:b/>
          <w:sz w:val="22"/>
          <w:szCs w:val="22"/>
        </w:rPr>
        <w:t xml:space="preserve"> Por pax. (Mínimo 2 pax) Privado. 2 horas de duración.</w:t>
      </w:r>
    </w:p>
    <w:p w14:paraId="0323B25D"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Experimente la atmósfera del período colonial mientras camina por las encantadoras calles del Centro Histórico, descubriendo su hermosa arquitectura, donde cada detalle y símbolo en los edificios lleva un significado y relatos de importantes pasajes históricos de Brasil.</w:t>
      </w:r>
    </w:p>
    <w:p w14:paraId="0B7E5641"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Paraty fue declarada Patrimonio de la Humanidad por la UNESCO, reconocida por su riqueza natural y cultural, ya que comprende el Parque Nacional Serra da Bocaina, el Área de Protección Ambiental Cairuçu y el Monumento Nacional Centro Histórico de Paraty. También ganó el título de Ciudad Creativa de la Gastronomía por la UNESCO, por su importancia en la cultura gastronómica y su constante desarrollo.</w:t>
      </w:r>
    </w:p>
    <w:p w14:paraId="08BFC580"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Veredas irregulares, gruesos muros decorados, townhouses coloniales con balcones de hierro y los símbolos de la cultura masónica representan su esencia. El City Tour es un agradable paseo, acompañado de un guía experto que llevará a los participantes a un viaje en el tiempo. Visitarán hermosos talleres de arte, iglesias y casonas de la ciudad. Al final de la caminata, parada para degustación de cachaças y licores (opcional no inlcuido) en las Cachaçarias del Centro Histórico.</w:t>
      </w:r>
    </w:p>
    <w:p w14:paraId="4008675A" w14:textId="77777777" w:rsidR="002170D5" w:rsidRDefault="002170D5">
      <w:pPr>
        <w:jc w:val="both"/>
        <w:rPr>
          <w:rFonts w:ascii="Calibri" w:eastAsia="Calibri" w:hAnsi="Calibri" w:cs="Calibri"/>
          <w:b/>
          <w:color w:val="44546A"/>
          <w:sz w:val="22"/>
          <w:szCs w:val="22"/>
        </w:rPr>
      </w:pPr>
    </w:p>
    <w:p w14:paraId="1D71CA8E" w14:textId="77777777" w:rsidR="002170D5"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31747AE2" w14:textId="418AFEC0" w:rsidR="002170D5"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722BBC">
        <w:rPr>
          <w:rFonts w:ascii="Calibri" w:eastAsia="Calibri" w:hAnsi="Calibri" w:cs="Calibri"/>
          <w:b/>
          <w:sz w:val="22"/>
          <w:szCs w:val="22"/>
        </w:rPr>
        <w:t>55</w:t>
      </w:r>
      <w:r>
        <w:rPr>
          <w:rFonts w:ascii="Calibri" w:eastAsia="Calibri" w:hAnsi="Calibri" w:cs="Calibri"/>
          <w:b/>
          <w:sz w:val="22"/>
          <w:szCs w:val="22"/>
        </w:rPr>
        <w:t>.- Por pax. (Mínimo 2 pax) Full Day Tour.</w:t>
      </w:r>
    </w:p>
    <w:p w14:paraId="5C9B0D03"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p w14:paraId="434F0EEC" w14:textId="77777777" w:rsidR="002170D5" w:rsidRDefault="002170D5">
      <w:pPr>
        <w:jc w:val="both"/>
        <w:rPr>
          <w:rFonts w:ascii="Calibri" w:eastAsia="Calibri" w:hAnsi="Calibri" w:cs="Calibri"/>
          <w:sz w:val="20"/>
          <w:szCs w:val="20"/>
        </w:rPr>
      </w:pPr>
    </w:p>
    <w:p w14:paraId="4AFC3D9D" w14:textId="7A037431" w:rsidR="002170D5" w:rsidRDefault="00000000">
      <w:pPr>
        <w:jc w:val="both"/>
        <w:rPr>
          <w:rFonts w:ascii="Calibri" w:eastAsia="Calibri" w:hAnsi="Calibri" w:cs="Calibri"/>
          <w:sz w:val="20"/>
          <w:szCs w:val="20"/>
        </w:rPr>
      </w:pPr>
      <w:r>
        <w:rPr>
          <w:rFonts w:ascii="Calibri" w:eastAsia="Calibri" w:hAnsi="Calibri" w:cs="Calibri"/>
          <w:b/>
          <w:sz w:val="22"/>
          <w:szCs w:val="22"/>
        </w:rPr>
        <w:t xml:space="preserve">WALKING CITY TOUR HISTORICO. USD </w:t>
      </w:r>
      <w:r w:rsidR="00722BBC">
        <w:rPr>
          <w:rFonts w:ascii="Calibri" w:eastAsia="Calibri" w:hAnsi="Calibri" w:cs="Calibri"/>
          <w:b/>
          <w:sz w:val="22"/>
          <w:szCs w:val="22"/>
        </w:rPr>
        <w:t>78</w:t>
      </w:r>
      <w:r>
        <w:rPr>
          <w:rFonts w:ascii="Calibri" w:eastAsia="Calibri" w:hAnsi="Calibri" w:cs="Calibri"/>
          <w:sz w:val="20"/>
          <w:szCs w:val="20"/>
        </w:rPr>
        <w:t xml:space="preserve">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14:paraId="49D48D9F" w14:textId="77777777" w:rsidR="002170D5" w:rsidRDefault="002170D5">
      <w:pPr>
        <w:jc w:val="both"/>
        <w:rPr>
          <w:rFonts w:ascii="Calibri" w:eastAsia="Calibri" w:hAnsi="Calibri" w:cs="Calibri"/>
          <w:sz w:val="20"/>
          <w:szCs w:val="20"/>
        </w:rPr>
      </w:pPr>
    </w:p>
    <w:p w14:paraId="7A49E194" w14:textId="00C1FD61" w:rsidR="002170D5"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722BBC">
        <w:rPr>
          <w:rFonts w:ascii="Calibri" w:eastAsia="Calibri" w:hAnsi="Calibri" w:cs="Calibri"/>
          <w:b/>
          <w:sz w:val="22"/>
          <w:szCs w:val="22"/>
        </w:rPr>
        <w:t>48</w:t>
      </w:r>
      <w:r>
        <w:rPr>
          <w:rFonts w:ascii="Calibri" w:eastAsia="Calibri" w:hAnsi="Calibri" w:cs="Calibri"/>
          <w:b/>
          <w:sz w:val="22"/>
          <w:szCs w:val="22"/>
        </w:rPr>
        <w:t>- Por pax. (Mínimo 2 pax) Half day tour</w:t>
      </w:r>
    </w:p>
    <w:p w14:paraId="7F5FDC47" w14:textId="77777777" w:rsidR="002170D5" w:rsidRDefault="00000000">
      <w:pPr>
        <w:rPr>
          <w:rFonts w:ascii="Calibri" w:eastAsia="Calibri" w:hAnsi="Calibri" w:cs="Calibri"/>
          <w:sz w:val="20"/>
          <w:szCs w:val="20"/>
        </w:rPr>
      </w:pPr>
      <w:r>
        <w:rPr>
          <w:rFonts w:ascii="Calibri" w:eastAsia="Calibri" w:hAnsi="Calibri" w:cs="Calibri"/>
          <w:sz w:val="20"/>
          <w:szCs w:val="20"/>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w:t>
      </w:r>
      <w:r>
        <w:rPr>
          <w:rFonts w:ascii="Calibri" w:eastAsia="Calibri" w:hAnsi="Calibri" w:cs="Calibri"/>
          <w:sz w:val="20"/>
          <w:szCs w:val="20"/>
        </w:rPr>
        <w:lastRenderedPageBreak/>
        <w:t>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1B929731" w14:textId="77777777" w:rsidR="002170D5" w:rsidRDefault="002170D5">
      <w:pPr>
        <w:rPr>
          <w:rFonts w:ascii="Calibri" w:eastAsia="Calibri" w:hAnsi="Calibri" w:cs="Calibri"/>
          <w:sz w:val="20"/>
          <w:szCs w:val="20"/>
        </w:rPr>
      </w:pPr>
    </w:p>
    <w:p w14:paraId="61BEEEF7" w14:textId="08FC94C2" w:rsidR="002170D5"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722BBC">
        <w:rPr>
          <w:rFonts w:ascii="Calibri" w:eastAsia="Calibri" w:hAnsi="Calibri" w:cs="Calibri"/>
          <w:b/>
          <w:sz w:val="22"/>
          <w:szCs w:val="22"/>
        </w:rPr>
        <w:t>59</w:t>
      </w:r>
      <w:r>
        <w:rPr>
          <w:rFonts w:ascii="Calibri" w:eastAsia="Calibri" w:hAnsi="Calibri" w:cs="Calibri"/>
          <w:b/>
          <w:sz w:val="22"/>
          <w:szCs w:val="22"/>
        </w:rPr>
        <w:t>. – Por pax. (Mínimo 2 pax) Half day tour.</w:t>
      </w:r>
    </w:p>
    <w:p w14:paraId="74E27476"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2E9AC0F0"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01E88A96"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51195656"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541203C6" w14:textId="77777777" w:rsidR="002170D5" w:rsidRDefault="002170D5">
      <w:pPr>
        <w:jc w:val="both"/>
        <w:rPr>
          <w:rFonts w:ascii="Calibri" w:eastAsia="Calibri" w:hAnsi="Calibri" w:cs="Calibri"/>
          <w:sz w:val="20"/>
          <w:szCs w:val="20"/>
        </w:rPr>
      </w:pPr>
    </w:p>
    <w:p w14:paraId="5227AE4D" w14:textId="3100A982" w:rsidR="002170D5"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722BBC">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5756A4FA" w14:textId="77777777" w:rsidR="002170D5"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ulusión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3203DEF7" w14:textId="77777777" w:rsidR="002170D5" w:rsidRDefault="002170D5">
      <w:pPr>
        <w:jc w:val="both"/>
        <w:rPr>
          <w:rFonts w:ascii="Calibri" w:eastAsia="Calibri" w:hAnsi="Calibri" w:cs="Calibri"/>
          <w:sz w:val="20"/>
          <w:szCs w:val="20"/>
        </w:rPr>
      </w:pPr>
    </w:p>
    <w:p w14:paraId="598D82E5" w14:textId="2B3374B2" w:rsidR="002170D5"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722BBC">
        <w:rPr>
          <w:rFonts w:ascii="Calibri" w:eastAsia="Calibri" w:hAnsi="Calibri" w:cs="Calibri"/>
          <w:b/>
          <w:sz w:val="20"/>
          <w:szCs w:val="20"/>
        </w:rPr>
        <w:t>80</w:t>
      </w:r>
      <w:r>
        <w:rPr>
          <w:rFonts w:ascii="Calibri" w:eastAsia="Calibri" w:hAnsi="Calibri" w:cs="Calibri"/>
          <w:b/>
          <w:sz w:val="20"/>
          <w:szCs w:val="20"/>
        </w:rPr>
        <w:t xml:space="preserve"> </w:t>
      </w:r>
      <w:r>
        <w:rPr>
          <w:rFonts w:ascii="Calibri" w:eastAsia="Calibri" w:hAnsi="Calibri" w:cs="Calibri"/>
          <w:b/>
          <w:sz w:val="22"/>
          <w:szCs w:val="22"/>
        </w:rPr>
        <w:t>(Mínimo 2 pax)</w:t>
      </w:r>
    </w:p>
    <w:p w14:paraId="24E36AE0" w14:textId="77777777" w:rsidR="002170D5" w:rsidRDefault="00000000">
      <w:pPr>
        <w:jc w:val="both"/>
        <w:rPr>
          <w:rFonts w:ascii="Calibri" w:eastAsia="Calibri" w:hAnsi="Calibri" w:cs="Calibri"/>
          <w:b/>
          <w:sz w:val="22"/>
          <w:szCs w:val="22"/>
        </w:rPr>
      </w:pPr>
      <w:r>
        <w:rPr>
          <w:rFonts w:ascii="Calibri" w:eastAsia="Calibri" w:hAnsi="Calibri" w:cs="Calibri"/>
          <w:sz w:val="20"/>
          <w:szCs w:val="20"/>
        </w:rPr>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4387EB7E" w14:textId="77777777" w:rsidR="002170D5" w:rsidRDefault="002170D5">
      <w:pPr>
        <w:rPr>
          <w:rFonts w:ascii="Calibri" w:eastAsia="Calibri" w:hAnsi="Calibri" w:cs="Calibri"/>
          <w:b/>
          <w:sz w:val="22"/>
          <w:szCs w:val="22"/>
        </w:rPr>
      </w:pPr>
    </w:p>
    <w:p w14:paraId="50620BA0" w14:textId="77777777" w:rsidR="002170D5" w:rsidRDefault="00000000">
      <w:pPr>
        <w:rPr>
          <w:rFonts w:ascii="Calibri" w:eastAsia="Calibri" w:hAnsi="Calibri" w:cs="Calibri"/>
          <w:b/>
          <w:sz w:val="22"/>
          <w:szCs w:val="22"/>
        </w:rPr>
      </w:pPr>
      <w:r>
        <w:rPr>
          <w:rFonts w:ascii="Calibri" w:eastAsia="Calibri" w:hAnsi="Calibri" w:cs="Calibri"/>
          <w:b/>
          <w:sz w:val="22"/>
          <w:szCs w:val="22"/>
        </w:rPr>
        <w:t>RECOMENDACIONES</w:t>
      </w:r>
    </w:p>
    <w:p w14:paraId="5C64E492" w14:textId="77777777" w:rsidR="002170D5"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25A1A103" w14:textId="77777777" w:rsidR="002170D5"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44AAC01D" w14:textId="77777777" w:rsidR="002170D5"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6598F213" w14:textId="77777777" w:rsidR="002170D5"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378B9F11" w14:textId="77777777" w:rsidR="002170D5"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026212B1" w14:textId="77777777" w:rsidR="002170D5" w:rsidRDefault="002170D5">
      <w:pPr>
        <w:rPr>
          <w:rFonts w:ascii="Calibri" w:eastAsia="Calibri" w:hAnsi="Calibri" w:cs="Calibri"/>
          <w:b/>
          <w:color w:val="0070C0"/>
        </w:rPr>
      </w:pPr>
    </w:p>
    <w:p w14:paraId="0773B6AB" w14:textId="77777777" w:rsidR="002170D5" w:rsidRDefault="00000000">
      <w:pPr>
        <w:rPr>
          <w:rFonts w:ascii="Calibri" w:eastAsia="Calibri" w:hAnsi="Calibri" w:cs="Calibri"/>
          <w:b/>
          <w:sz w:val="22"/>
          <w:szCs w:val="22"/>
        </w:rPr>
      </w:pPr>
      <w:r>
        <w:rPr>
          <w:rFonts w:ascii="Calibri" w:eastAsia="Calibri" w:hAnsi="Calibri" w:cs="Calibri"/>
          <w:b/>
          <w:sz w:val="22"/>
          <w:szCs w:val="22"/>
        </w:rPr>
        <w:t>NO INLCUYE</w:t>
      </w:r>
    </w:p>
    <w:p w14:paraId="7D337199" w14:textId="77777777" w:rsidR="002170D5"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domesticos.</w:t>
      </w:r>
    </w:p>
    <w:p w14:paraId="3999E340" w14:textId="77777777" w:rsidR="002170D5"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5FAFCF5C" w14:textId="77777777" w:rsidR="002170D5"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76B2F6B4" w14:textId="77777777" w:rsidR="002170D5"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4AAF4203" w14:textId="77777777" w:rsidR="002170D5"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40845936" w14:textId="77777777" w:rsidR="002170D5"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16A401E9" w14:textId="654122DA" w:rsidR="002170D5" w:rsidRPr="00467A48" w:rsidRDefault="00000000" w:rsidP="00467A48">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sectPr w:rsidR="002170D5" w:rsidRPr="00467A48">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E50F" w14:textId="77777777" w:rsidR="004C3550" w:rsidRDefault="004C3550">
      <w:r>
        <w:separator/>
      </w:r>
    </w:p>
  </w:endnote>
  <w:endnote w:type="continuationSeparator" w:id="0">
    <w:p w14:paraId="74F208A1" w14:textId="77777777" w:rsidR="004C3550" w:rsidRDefault="004C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7A53" w14:textId="77777777" w:rsidR="004C3550" w:rsidRDefault="004C3550">
      <w:r>
        <w:separator/>
      </w:r>
    </w:p>
  </w:footnote>
  <w:footnote w:type="continuationSeparator" w:id="0">
    <w:p w14:paraId="243B6B1D" w14:textId="77777777" w:rsidR="004C3550" w:rsidRDefault="004C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C546" w14:textId="77777777" w:rsidR="002170D5" w:rsidRDefault="00000000">
    <w:pPr>
      <w:pBdr>
        <w:top w:val="nil"/>
        <w:left w:val="nil"/>
        <w:bottom w:val="nil"/>
        <w:right w:val="nil"/>
        <w:between w:val="nil"/>
      </w:pBdr>
      <w:tabs>
        <w:tab w:val="center" w:pos="4252"/>
        <w:tab w:val="right" w:pos="8504"/>
      </w:tabs>
      <w:rPr>
        <w:color w:val="000000"/>
      </w:rPr>
    </w:pPr>
    <w:r>
      <w:rPr>
        <w:color w:val="000000"/>
      </w:rPr>
      <w:pict w14:anchorId="24A74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56D1" w14:textId="0F72EB90" w:rsidR="002170D5"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SÃO PAULO </w:t>
    </w:r>
  </w:p>
  <w:p w14:paraId="6B166B43" w14:textId="77777777" w:rsidR="002170D5"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PARATY                               RIO DE JANEIRO 2024</w:t>
    </w:r>
  </w:p>
  <w:p w14:paraId="561DD34A" w14:textId="77777777" w:rsidR="002170D5" w:rsidRDefault="00000000">
    <w:pPr>
      <w:pBdr>
        <w:top w:val="nil"/>
        <w:left w:val="nil"/>
        <w:bottom w:val="nil"/>
        <w:right w:val="nil"/>
        <w:between w:val="nil"/>
      </w:pBdr>
      <w:ind w:left="3687" w:firstLine="708"/>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07 DÍAS / 06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703A" w14:textId="77777777" w:rsidR="002170D5" w:rsidRDefault="00000000">
    <w:pPr>
      <w:pBdr>
        <w:top w:val="nil"/>
        <w:left w:val="nil"/>
        <w:bottom w:val="nil"/>
        <w:right w:val="nil"/>
        <w:between w:val="nil"/>
      </w:pBdr>
      <w:tabs>
        <w:tab w:val="center" w:pos="4252"/>
        <w:tab w:val="right" w:pos="8504"/>
      </w:tabs>
      <w:rPr>
        <w:color w:val="000000"/>
      </w:rPr>
    </w:pPr>
    <w:r>
      <w:rPr>
        <w:color w:val="000000"/>
      </w:rPr>
      <w:pict w14:anchorId="2C93A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2FB4"/>
    <w:multiLevelType w:val="multilevel"/>
    <w:tmpl w:val="8D00C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7932BE"/>
    <w:multiLevelType w:val="multilevel"/>
    <w:tmpl w:val="DD72E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B04CB1"/>
    <w:multiLevelType w:val="multilevel"/>
    <w:tmpl w:val="D01C7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435730"/>
    <w:multiLevelType w:val="multilevel"/>
    <w:tmpl w:val="1CD44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2042387">
    <w:abstractNumId w:val="2"/>
  </w:num>
  <w:num w:numId="2" w16cid:durableId="1365132797">
    <w:abstractNumId w:val="0"/>
  </w:num>
  <w:num w:numId="3" w16cid:durableId="2040012349">
    <w:abstractNumId w:val="3"/>
  </w:num>
  <w:num w:numId="4" w16cid:durableId="13136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D5"/>
    <w:rsid w:val="002170D5"/>
    <w:rsid w:val="00467A48"/>
    <w:rsid w:val="004C3550"/>
    <w:rsid w:val="00722B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45BF9"/>
  <w15:docId w15:val="{03BDFD63-8E54-492B-95AE-C2991579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2"/>
    <w:next w:val="Normal2"/>
    <w:uiPriority w:val="9"/>
    <w:qFormat/>
    <w:rsid w:val="00A00409"/>
    <w:pPr>
      <w:keepNext/>
      <w:keepLines/>
      <w:spacing w:before="480" w:after="120"/>
      <w:outlineLvl w:val="0"/>
    </w:pPr>
    <w:rPr>
      <w:b/>
      <w:sz w:val="48"/>
      <w:szCs w:val="48"/>
    </w:rPr>
  </w:style>
  <w:style w:type="paragraph" w:styleId="Ttulo2">
    <w:name w:val="heading 2"/>
    <w:basedOn w:val="Normal2"/>
    <w:next w:val="Normal2"/>
    <w:uiPriority w:val="9"/>
    <w:semiHidden/>
    <w:unhideWhenUsed/>
    <w:qFormat/>
    <w:rsid w:val="00A00409"/>
    <w:pPr>
      <w:keepNext/>
      <w:keepLines/>
      <w:spacing w:before="360" w:after="80"/>
      <w:outlineLvl w:val="1"/>
    </w:pPr>
    <w:rPr>
      <w:b/>
      <w:sz w:val="36"/>
      <w:szCs w:val="36"/>
    </w:rPr>
  </w:style>
  <w:style w:type="paragraph" w:styleId="Ttulo3">
    <w:name w:val="heading 3"/>
    <w:basedOn w:val="Normal2"/>
    <w:next w:val="Normal2"/>
    <w:uiPriority w:val="9"/>
    <w:semiHidden/>
    <w:unhideWhenUsed/>
    <w:qFormat/>
    <w:rsid w:val="00A00409"/>
    <w:pPr>
      <w:keepNext/>
      <w:keepLines/>
      <w:spacing w:before="280" w:after="80"/>
      <w:outlineLvl w:val="2"/>
    </w:pPr>
    <w:rPr>
      <w:b/>
      <w:sz w:val="28"/>
      <w:szCs w:val="28"/>
    </w:rPr>
  </w:style>
  <w:style w:type="paragraph" w:styleId="Ttulo4">
    <w:name w:val="heading 4"/>
    <w:basedOn w:val="Normal2"/>
    <w:next w:val="Normal2"/>
    <w:uiPriority w:val="9"/>
    <w:semiHidden/>
    <w:unhideWhenUsed/>
    <w:qFormat/>
    <w:rsid w:val="00A00409"/>
    <w:pPr>
      <w:keepNext/>
      <w:keepLines/>
      <w:spacing w:before="240" w:after="40"/>
      <w:outlineLvl w:val="3"/>
    </w:pPr>
    <w:rPr>
      <w:b/>
    </w:rPr>
  </w:style>
  <w:style w:type="paragraph" w:styleId="Ttulo5">
    <w:name w:val="heading 5"/>
    <w:basedOn w:val="Normal2"/>
    <w:next w:val="Normal2"/>
    <w:uiPriority w:val="9"/>
    <w:semiHidden/>
    <w:unhideWhenUsed/>
    <w:qFormat/>
    <w:rsid w:val="00A00409"/>
    <w:pPr>
      <w:keepNext/>
      <w:keepLines/>
      <w:spacing w:before="220" w:after="40"/>
      <w:outlineLvl w:val="4"/>
    </w:pPr>
    <w:rPr>
      <w:b/>
      <w:sz w:val="22"/>
      <w:szCs w:val="22"/>
    </w:rPr>
  </w:style>
  <w:style w:type="paragraph" w:styleId="Ttulo6">
    <w:name w:val="heading 6"/>
    <w:basedOn w:val="Normal2"/>
    <w:next w:val="Normal2"/>
    <w:uiPriority w:val="9"/>
    <w:semiHidden/>
    <w:unhideWhenUsed/>
    <w:qFormat/>
    <w:rsid w:val="00A0040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2"/>
    <w:next w:val="Normal2"/>
    <w:uiPriority w:val="10"/>
    <w:qFormat/>
    <w:rsid w:val="00A00409"/>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
    <w:name w:val="Normal1"/>
    <w:rsid w:val="00A00409"/>
  </w:style>
  <w:style w:type="table" w:customStyle="1" w:styleId="TableNormal5">
    <w:name w:val="Table Normal"/>
    <w:rsid w:val="00A00409"/>
    <w:tblPr>
      <w:tblCellMar>
        <w:top w:w="0" w:type="dxa"/>
        <w:left w:w="0" w:type="dxa"/>
        <w:bottom w:w="0" w:type="dxa"/>
        <w:right w:w="0" w:type="dxa"/>
      </w:tblCellMar>
    </w:tblPr>
  </w:style>
  <w:style w:type="paragraph" w:customStyle="1" w:styleId="Normal2">
    <w:name w:val="Normal2"/>
    <w:rsid w:val="00A00409"/>
  </w:style>
  <w:style w:type="table" w:customStyle="1" w:styleId="TableNormal6">
    <w:name w:val="Table Normal"/>
    <w:rsid w:val="00A00409"/>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rsid w:val="00A00409"/>
    <w:tblPr>
      <w:tblStyleRowBandSize w:val="1"/>
      <w:tblStyleColBandSize w:val="1"/>
      <w:tblCellMar>
        <w:left w:w="70" w:type="dxa"/>
        <w:right w:w="70" w:type="dxa"/>
      </w:tblCellMar>
    </w:tblPr>
  </w:style>
  <w:style w:type="table" w:customStyle="1" w:styleId="a0">
    <w:basedOn w:val="TableNormal6"/>
    <w:rsid w:val="00A00409"/>
    <w:tblPr>
      <w:tblStyleRowBandSize w:val="1"/>
      <w:tblStyleColBandSize w:val="1"/>
      <w:tblCellMar>
        <w:left w:w="70" w:type="dxa"/>
        <w:right w:w="70" w:type="dxa"/>
      </w:tblCellMar>
    </w:tblPr>
  </w:style>
  <w:style w:type="table" w:customStyle="1" w:styleId="a1">
    <w:basedOn w:val="TableNormal5"/>
    <w:tblPr>
      <w:tblStyleRowBandSize w:val="1"/>
      <w:tblStyleColBandSize w:val="1"/>
      <w:tblCellMar>
        <w:left w:w="70" w:type="dxa"/>
        <w:right w:w="70" w:type="dxa"/>
      </w:tblCellMar>
    </w:tblPr>
  </w:style>
  <w:style w:type="table" w:customStyle="1" w:styleId="a2">
    <w:basedOn w:val="TableNormal5"/>
    <w:tblPr>
      <w:tblStyleRowBandSize w:val="1"/>
      <w:tblStyleColBandSize w:val="1"/>
      <w:tblCellMar>
        <w:left w:w="70" w:type="dxa"/>
        <w:right w:w="70" w:type="dxa"/>
      </w:tblCellMar>
    </w:tblPr>
  </w:style>
  <w:style w:type="table" w:customStyle="1" w:styleId="a3">
    <w:basedOn w:val="TableNormal5"/>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wVhCc5nZSs5A+2Cz3SLwr+y2g==">CgMxLjA4AHIhMWM0WGdwMHZFTzdrOHl3TjR4NWJoNnpLWkhVM1c2NUl0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2078</Words>
  <Characters>11430</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3</cp:revision>
  <dcterms:created xsi:type="dcterms:W3CDTF">2022-03-02T16:36:00Z</dcterms:created>
  <dcterms:modified xsi:type="dcterms:W3CDTF">2023-12-28T02:49:00Z</dcterms:modified>
</cp:coreProperties>
</file>